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BE82" w14:textId="77777777" w:rsidR="009C0FB4" w:rsidRDefault="009C0FB4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9C0FB4" w14:paraId="4BB2A17E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3B5F" w14:textId="77777777" w:rsidR="009C0FB4" w:rsidRDefault="00042AEA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3576838E" w14:textId="77777777" w:rsidR="009C0FB4" w:rsidRDefault="00042AEA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4</w:t>
            </w:r>
          </w:p>
          <w:p w14:paraId="1EA1A279" w14:textId="77777777" w:rsidR="009C0FB4" w:rsidRDefault="00042AEA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10/3/2022 at 6pm</w:t>
            </w:r>
          </w:p>
          <w:p w14:paraId="39E2C52A" w14:textId="77777777" w:rsidR="009C0FB4" w:rsidRDefault="00042AEA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9C0FB4" w14:paraId="19993B9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3252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9C0FB4" w14:paraId="5D57ADA2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2A54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9C0FB4" w14:paraId="13EDB63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06E2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9C0FB4" w14:paraId="3236702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129B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87BE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DST, DXP, AKA, Alphas, LPC, SIA, </w:t>
            </w:r>
          </w:p>
        </w:tc>
      </w:tr>
      <w:tr w:rsidR="009C0FB4" w14:paraId="59D3359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1979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9C0FB4" w14:paraId="3DFCCBD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946F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311B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96ED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5D2C8D4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53AB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New agenda format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7DD1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Following a minutes-style format, agendas should be easier to follow!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ABB1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4EE37EA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A150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Yard Fest</w:t>
            </w:r>
          </w:p>
          <w:p w14:paraId="517A2179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9/30 at 7pm on Gilman Steps/Commons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0DA0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 you for being flexible with moving indoors due to weather. Hopefully, next year’s Yard Fest can take place outside and start the Gilman steps tradition.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97D4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499EFC8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8FF5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61D2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Incredible night of Greek unity at Yard Fest and Final Fridays. Great job to all performers!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C1DB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-AKA: Were approached by non-affiliate students saying that they were uncomfortable with the chants by the Mu Psi chapter. Were concerned about some orgs going pas</w:t>
            </w:r>
            <w:r>
              <w:rPr>
                <w:rFonts w:ascii="Georgia" w:eastAsia="Georgia" w:hAnsi="Georgia" w:cs="Georgia"/>
              </w:rPr>
              <w:t xml:space="preserve">t the performance time limits </w:t>
            </w:r>
          </w:p>
          <w:p w14:paraId="6727BF1B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DST: Chants were approved by advisors, nothing against Delta policy. D9 aware of the nature of chants</w:t>
            </w:r>
          </w:p>
          <w:p w14:paraId="7ADB52C2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Helen: Going forward, will ensure time limits are adhered to more strictly</w:t>
            </w:r>
          </w:p>
          <w:p w14:paraId="4B02E884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C6D64EE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8215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9C0FB4" w14:paraId="6A53C3E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B755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0C8C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3A70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0B5439F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B634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IGC Dues</w:t>
            </w:r>
          </w:p>
          <w:p w14:paraId="3FF0C175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Original deadline: 10/3</w:t>
            </w:r>
          </w:p>
          <w:p w14:paraId="123A73CF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New deadline: 10/5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788E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$10/member, submitted as a single payment for entire org on </w:t>
            </w:r>
            <w:proofErr w:type="spellStart"/>
            <w:r>
              <w:rPr>
                <w:rFonts w:ascii="Georgia" w:eastAsia="Georgia" w:hAnsi="Georgia" w:cs="Georgia"/>
              </w:rPr>
              <w:t>CampusGroups</w:t>
            </w:r>
            <w:proofErr w:type="spellEnd"/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CDCE" w14:textId="77777777" w:rsidR="009C0FB4" w:rsidRDefault="00042AE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Only one org needs to submit, will submit by end of the day</w:t>
            </w:r>
          </w:p>
          <w:p w14:paraId="7E6E3917" w14:textId="77777777" w:rsidR="009C0FB4" w:rsidRDefault="00042AE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Email </w:t>
            </w:r>
            <w:proofErr w:type="spellStart"/>
            <w:r>
              <w:rPr>
                <w:rFonts w:ascii="Georgia" w:eastAsia="Georgia" w:hAnsi="Georgia" w:cs="Georgia"/>
              </w:rPr>
              <w:t>AKDPhi</w:t>
            </w:r>
            <w:proofErr w:type="spellEnd"/>
            <w:r>
              <w:rPr>
                <w:rFonts w:ascii="Georgia" w:eastAsia="Georgia" w:hAnsi="Georgia" w:cs="Georgia"/>
              </w:rPr>
              <w:t xml:space="preserve"> about pending payment</w:t>
            </w:r>
          </w:p>
          <w:p w14:paraId="65911EB7" w14:textId="77777777" w:rsidR="009C0FB4" w:rsidRDefault="009C0FB4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</w:p>
        </w:tc>
      </w:tr>
      <w:tr w:rsidR="009C0FB4" w14:paraId="577A98F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FED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2B5B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Since the event was opened last week,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will extend the deadline to Wednesday, 10/5. If that poses an issue, stay after GBM.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2E1C" w14:textId="77777777" w:rsidR="009C0FB4" w:rsidRDefault="00042A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longer need to extend deadline</w:t>
            </w:r>
          </w:p>
        </w:tc>
      </w:tr>
      <w:tr w:rsidR="009C0FB4" w14:paraId="1C63AA48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85A3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66F56C25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AE8A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TO ALL!!</w:t>
            </w:r>
          </w:p>
          <w:p w14:paraId="492EE1F0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269E8D21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Planned games:</w:t>
            </w:r>
          </w:p>
          <w:p w14:paraId="2B98F5C5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261944AF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Poker</w:t>
            </w:r>
          </w:p>
          <w:p w14:paraId="326CB74E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Spades</w:t>
            </w:r>
          </w:p>
          <w:p w14:paraId="0FC0FAFD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7969729B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Dou </w:t>
            </w:r>
            <w:proofErr w:type="spellStart"/>
            <w:r>
              <w:rPr>
                <w:rFonts w:ascii="Georgia" w:eastAsia="Georgia" w:hAnsi="Georgia" w:cs="Georgia"/>
              </w:rPr>
              <w:t>dizhu</w:t>
            </w:r>
            <w:proofErr w:type="spellEnd"/>
            <w:r>
              <w:rPr>
                <w:rFonts w:ascii="Georgia" w:eastAsia="Georgia" w:hAnsi="Georgia" w:cs="Georgia"/>
              </w:rPr>
              <w:t>/fighting the landlord</w:t>
            </w:r>
          </w:p>
          <w:p w14:paraId="5D5E9513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Mahjong</w:t>
            </w:r>
          </w:p>
          <w:p w14:paraId="1089E1FB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1920" w14:textId="77777777" w:rsidR="009C0FB4" w:rsidRDefault="00042AE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Planned raffle prizes: Orioles, Ravens tickets</w:t>
            </w:r>
          </w:p>
        </w:tc>
      </w:tr>
      <w:tr w:rsidR="009C0FB4" w14:paraId="6D7E908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54D6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76ED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hyperlink r:id="rId5">
              <w:r>
                <w:rPr>
                  <w:rFonts w:ascii="Georgia" w:eastAsia="Georgia" w:hAnsi="Georgia" w:cs="Georgia"/>
                  <w:color w:val="1155CC"/>
                  <w:u w:val="single"/>
                </w:rPr>
                <w:t>Flyer</w:t>
              </w:r>
            </w:hyperlink>
            <w:r>
              <w:rPr>
                <w:rFonts w:ascii="Georgia" w:eastAsia="Georgia" w:hAnsi="Georgia" w:cs="Georgia"/>
              </w:rPr>
              <w:t xml:space="preserve"> discussion/feedback</w:t>
            </w:r>
          </w:p>
          <w:p w14:paraId="497E2C20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(Sent with agenda on 10/2)</w:t>
            </w:r>
          </w:p>
          <w:p w14:paraId="086FB327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Send any additional comments to delegates </w:t>
            </w:r>
            <w:proofErr w:type="spellStart"/>
            <w:r>
              <w:rPr>
                <w:rFonts w:ascii="Georgia" w:eastAsia="Georgia" w:hAnsi="Georgia" w:cs="Georgia"/>
              </w:rPr>
              <w:t>Groupme</w:t>
            </w:r>
            <w:proofErr w:type="spellEnd"/>
            <w:r>
              <w:rPr>
                <w:rFonts w:ascii="Georgia" w:eastAsia="Georgia" w:hAnsi="Georgia" w:cs="Georgia"/>
              </w:rPr>
              <w:t xml:space="preserve">, necessary edits will be </w:t>
            </w:r>
            <w:proofErr w:type="gramStart"/>
            <w:r>
              <w:rPr>
                <w:rFonts w:ascii="Georgia" w:eastAsia="Georgia" w:hAnsi="Georgia" w:cs="Georgia"/>
              </w:rPr>
              <w:t>made</w:t>
            </w:r>
            <w:proofErr w:type="gramEnd"/>
            <w:r>
              <w:rPr>
                <w:rFonts w:ascii="Georgia" w:eastAsia="Georgia" w:hAnsi="Georgia" w:cs="Georgia"/>
              </w:rPr>
              <w:t xml:space="preserve"> and final draft will be</w:t>
            </w:r>
            <w:r>
              <w:rPr>
                <w:rFonts w:ascii="Georgia" w:eastAsia="Georgia" w:hAnsi="Georgia" w:cs="Georgia"/>
              </w:rPr>
              <w:t xml:space="preserve"> sent next week so all orgs can get necessary approval (since letters are present on flyer).</w:t>
            </w:r>
          </w:p>
          <w:p w14:paraId="40388562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Commentary that is solely disagreeing with the overall aesthetic may not be taken into consideration.</w:t>
            </w:r>
          </w:p>
          <w:p w14:paraId="5361CC81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Certain logos (LEED office, the Hop, etc.) will need to be ad</w:t>
            </w:r>
            <w:r>
              <w:rPr>
                <w:rFonts w:ascii="Georgia" w:eastAsia="Georgia" w:hAnsi="Georgia" w:cs="Georgia"/>
              </w:rPr>
              <w:t>ded to the bottom of the flyer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4AC6" w14:textId="77777777" w:rsidR="009C0FB4" w:rsidRDefault="00042AE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DST: Not sure if letters can go on an event that involves gambling, will check about that</w:t>
            </w:r>
          </w:p>
          <w:p w14:paraId="1C148CF0" w14:textId="77777777" w:rsidR="009C0FB4" w:rsidRDefault="00042AE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SIA: check the clarity of dominos graphic</w:t>
            </w:r>
          </w:p>
          <w:p w14:paraId="5B6F8217" w14:textId="77777777" w:rsidR="009C0FB4" w:rsidRDefault="00042AE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DXP: Will check if letters can be on the poster </w:t>
            </w:r>
          </w:p>
          <w:p w14:paraId="5FDEA151" w14:textId="77777777" w:rsidR="009C0FB4" w:rsidRDefault="00042AE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AKA: will not be able to attend if there is </w:t>
            </w:r>
            <w:r>
              <w:rPr>
                <w:rFonts w:ascii="Georgia" w:eastAsia="Georgia" w:hAnsi="Georgia" w:cs="Georgia"/>
              </w:rPr>
              <w:t xml:space="preserve">any gambling involved. Will discuss with advisor </w:t>
            </w:r>
          </w:p>
          <w:p w14:paraId="7ADF8F04" w14:textId="77777777" w:rsidR="009C0FB4" w:rsidRDefault="00042AE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 money involved aside from entry </w:t>
            </w:r>
            <w:proofErr w:type="gramStart"/>
            <w:r>
              <w:rPr>
                <w:rFonts w:ascii="Georgia" w:eastAsia="Georgia" w:hAnsi="Georgia" w:cs="Georgia"/>
              </w:rPr>
              <w:t>fee,</w:t>
            </w:r>
            <w:proofErr w:type="gramEnd"/>
            <w:r>
              <w:rPr>
                <w:rFonts w:ascii="Georgia" w:eastAsia="Georgia" w:hAnsi="Georgia" w:cs="Georgia"/>
              </w:rPr>
              <w:t xml:space="preserve"> tickets are exchanged for raffle entries </w:t>
            </w:r>
          </w:p>
        </w:tc>
      </w:tr>
      <w:tr w:rsidR="009C0FB4" w14:paraId="0AC4027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540E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670A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Teams:</w:t>
            </w:r>
          </w:p>
          <w:p w14:paraId="3FCACF30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Food (Nichole DST)</w:t>
            </w:r>
          </w:p>
          <w:p w14:paraId="627B3522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Budget (</w:t>
            </w:r>
            <w:proofErr w:type="spellStart"/>
            <w:r>
              <w:rPr>
                <w:rFonts w:ascii="Georgia" w:eastAsia="Georgia" w:hAnsi="Georgia" w:cs="Georgia"/>
              </w:rPr>
              <w:t>Gurjot</w:t>
            </w:r>
            <w:proofErr w:type="spellEnd"/>
            <w:r>
              <w:rPr>
                <w:rFonts w:ascii="Georgia" w:eastAsia="Georgia" w:hAnsi="Georgia" w:cs="Georgia"/>
              </w:rPr>
              <w:t xml:space="preserve"> DXP)</w:t>
            </w:r>
          </w:p>
          <w:p w14:paraId="2BB24B3E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Decor (Tai DST)</w:t>
            </w:r>
          </w:p>
          <w:p w14:paraId="71FD66F5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Publicity (Catalina LPC)</w:t>
            </w:r>
          </w:p>
          <w:p w14:paraId="2163B240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Entertainment (Siena SIA)</w:t>
            </w:r>
          </w:p>
          <w:p w14:paraId="08BA14CC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Level of commitment: virtually meet max 4 times and help day-of with setup/decor.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9DE4" w14:textId="77777777" w:rsidR="009C0FB4" w:rsidRDefault="00042A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Sign ups</w:t>
            </w:r>
            <w:proofErr w:type="spellEnd"/>
            <w:r>
              <w:rPr>
                <w:rFonts w:ascii="Georgia" w:eastAsia="Georgia" w:hAnsi="Georgia" w:cs="Georgia"/>
              </w:rPr>
              <w:t xml:space="preserve"> will be sent out within the end of this week </w:t>
            </w:r>
          </w:p>
          <w:p w14:paraId="10020E1F" w14:textId="77777777" w:rsidR="009C0FB4" w:rsidRDefault="00042A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Alphas: May not be able to help with set-up since district conference is on the same day. W</w:t>
            </w:r>
            <w:r>
              <w:rPr>
                <w:rFonts w:ascii="Georgia" w:eastAsia="Georgia" w:hAnsi="Georgia" w:cs="Georgia"/>
              </w:rPr>
              <w:t xml:space="preserve">ill get back about availability if the conference ends before event set-up </w:t>
            </w:r>
          </w:p>
          <w:p w14:paraId="39E46A05" w14:textId="77777777" w:rsidR="009C0FB4" w:rsidRDefault="00042A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Will follow up with orgs if they are not able to help at all </w:t>
            </w:r>
          </w:p>
        </w:tc>
      </w:tr>
      <w:tr w:rsidR="009C0FB4" w14:paraId="2774CEE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F929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5084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Tell your chapters about the teams that are seeking signups and we will send a form in the next week.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C1C1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12D1AE20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1EF9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Community service attendance requirement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07C1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proposed requirement: </w:t>
            </w:r>
          </w:p>
          <w:p w14:paraId="77FC5405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X% of chapter members need to attend a community service opportunity at some point in the semester.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4D03" w14:textId="77777777" w:rsidR="009C0FB4" w:rsidRDefault="00042A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30% of chapter members only </w:t>
            </w:r>
            <w:proofErr w:type="gramStart"/>
            <w:r>
              <w:rPr>
                <w:rFonts w:ascii="Georgia" w:eastAsia="Georgia" w:hAnsi="Georgia" w:cs="Georgia"/>
              </w:rPr>
              <w:t>have to</w:t>
            </w:r>
            <w:proofErr w:type="gramEnd"/>
            <w:r>
              <w:rPr>
                <w:rFonts w:ascii="Georgia" w:eastAsia="Georgia" w:hAnsi="Georgia" w:cs="Georgia"/>
              </w:rPr>
              <w:t xml:space="preserve"> attend </w:t>
            </w:r>
            <w:r>
              <w:rPr>
                <w:rFonts w:ascii="Georgia" w:eastAsia="Georgia" w:hAnsi="Georgia" w:cs="Georgia"/>
                <w:b/>
              </w:rPr>
              <w:t>at least 1</w:t>
            </w:r>
            <w:r>
              <w:rPr>
                <w:rFonts w:ascii="Georgia" w:eastAsia="Georgia" w:hAnsi="Georgia" w:cs="Georgia"/>
              </w:rPr>
              <w:t xml:space="preserve"> event </w:t>
            </w:r>
          </w:p>
          <w:p w14:paraId="2607360C" w14:textId="77777777" w:rsidR="009C0FB4" w:rsidRDefault="00042A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SIA: Since this is the first </w:t>
            </w:r>
            <w:proofErr w:type="gramStart"/>
            <w:r>
              <w:rPr>
                <w:rFonts w:ascii="Georgia" w:eastAsia="Georgia" w:hAnsi="Georgia" w:cs="Georgia"/>
              </w:rPr>
              <w:t>semester</w:t>
            </w:r>
            <w:proofErr w:type="gramEnd"/>
            <w:r>
              <w:rPr>
                <w:rFonts w:ascii="Georgia" w:eastAsia="Georgia" w:hAnsi="Georgia" w:cs="Georgia"/>
              </w:rPr>
              <w:t xml:space="preserve"> we’re implementing this, 30% is a reasonable requirement </w:t>
            </w:r>
          </w:p>
          <w:p w14:paraId="7DB1288C" w14:textId="77777777" w:rsidR="009C0FB4" w:rsidRDefault="00042A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DST: How will attendance be mandated? </w:t>
            </w:r>
          </w:p>
          <w:p w14:paraId="106D79EC" w14:textId="77777777" w:rsidR="009C0FB4" w:rsidRDefault="00042A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Helen: Manner of mandating open for discussion </w:t>
            </w:r>
          </w:p>
          <w:p w14:paraId="52EB1E56" w14:textId="77777777" w:rsidR="009C0FB4" w:rsidRDefault="00042A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Percentage v</w:t>
            </w:r>
            <w:r>
              <w:rPr>
                <w:rFonts w:ascii="Georgia" w:eastAsia="Georgia" w:hAnsi="Georgia" w:cs="Georgia"/>
              </w:rPr>
              <w:t>oting:</w:t>
            </w:r>
          </w:p>
          <w:p w14:paraId="20F7ADA6" w14:textId="41BD2779" w:rsidR="009C0FB4" w:rsidRPr="00807548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Caudex" w:hAnsi="Georgia" w:cs="Caudex"/>
              </w:rPr>
              <w:t>SIA</w:t>
            </w:r>
            <w:r w:rsidRPr="00807548">
              <w:rPr>
                <w:rFonts w:ascii="Georgia" w:eastAsia="Caudex" w:hAnsi="Georgia" w:cs="Caudex"/>
              </w:rPr>
              <w:t xml:space="preserve">: Motion to vote on ⅓ mandatory </w:t>
            </w:r>
            <w:r w:rsidRPr="00807548">
              <w:rPr>
                <w:rFonts w:ascii="Georgia" w:eastAsia="Caudex" w:hAnsi="Georgia" w:cs="Caudex"/>
              </w:rPr>
              <w:lastRenderedPageBreak/>
              <w:t>attendance</w:t>
            </w:r>
          </w:p>
          <w:p w14:paraId="58CD7C11" w14:textId="75F1C298" w:rsidR="009C0FB4" w:rsidRPr="00807548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  <w:r w:rsidRPr="00807548">
              <w:rPr>
                <w:rFonts w:ascii="Georgia" w:eastAsia="Georgia" w:hAnsi="Georgia" w:cs="Georgia"/>
              </w:rPr>
              <w:t xml:space="preserve"> </w:t>
            </w:r>
            <w:proofErr w:type="gramStart"/>
            <w:r w:rsidRPr="00807548">
              <w:rPr>
                <w:rFonts w:ascii="Georgia" w:eastAsia="Georgia" w:hAnsi="Georgia" w:cs="Georgia"/>
              </w:rPr>
              <w:t>seconds</w:t>
            </w:r>
            <w:proofErr w:type="gramEnd"/>
            <w:r w:rsidRPr="00807548">
              <w:rPr>
                <w:rFonts w:ascii="Georgia" w:eastAsia="Georgia" w:hAnsi="Georgia" w:cs="Georgia"/>
              </w:rPr>
              <w:t xml:space="preserve"> motion</w:t>
            </w:r>
          </w:p>
          <w:p w14:paraId="5E1D6BF2" w14:textId="77777777" w:rsidR="009C0FB4" w:rsidRPr="00807548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9C2FF9A" w14:textId="0FF65232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-SIA</w:t>
            </w:r>
            <w:r>
              <w:rPr>
                <w:rFonts w:ascii="Georgia" w:eastAsia="Georgia" w:hAnsi="Georgia" w:cs="Georgia"/>
              </w:rPr>
              <w:t>: Motions to amend required percent to 25%</w:t>
            </w:r>
          </w:p>
          <w:p w14:paraId="38D484DF" w14:textId="5C398730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SIA</w:t>
            </w:r>
            <w:r>
              <w:rPr>
                <w:rFonts w:ascii="Georgia" w:eastAsia="Georgia" w:hAnsi="Georgia" w:cs="Georgia"/>
              </w:rPr>
              <w:t>: Motions to accept friendly amendment</w:t>
            </w:r>
          </w:p>
          <w:p w14:paraId="4BFA3541" w14:textId="74D31347" w:rsidR="009C0FB4" w:rsidRDefault="008075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</w:t>
            </w:r>
            <w:r w:rsidR="00042AEA">
              <w:rPr>
                <w:rFonts w:ascii="Georgia" w:eastAsia="Georgia" w:hAnsi="Georgia" w:cs="Georgia"/>
              </w:rPr>
              <w:t>Aye: SIA, AKA, Alphas, LPC, DST, DXP</w:t>
            </w:r>
          </w:p>
          <w:p w14:paraId="58D9DB13" w14:textId="01AE0FD1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</w:t>
            </w:r>
            <w:r>
              <w:rPr>
                <w:rFonts w:ascii="Georgia" w:eastAsia="Georgia" w:hAnsi="Georgia" w:cs="Georgia"/>
              </w:rPr>
              <w:t>Nay: 0</w:t>
            </w:r>
          </w:p>
          <w:p w14:paraId="38B64749" w14:textId="0DA17D5A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</w:t>
            </w:r>
            <w:r>
              <w:rPr>
                <w:rFonts w:ascii="Georgia" w:eastAsia="Georgia" w:hAnsi="Georgia" w:cs="Georgia"/>
              </w:rPr>
              <w:t>Abstains: 0</w:t>
            </w:r>
          </w:p>
          <w:p w14:paraId="43D99E20" w14:textId="2E69334B" w:rsidR="009C0FB4" w:rsidRDefault="008075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</w:t>
            </w:r>
            <w:r w:rsidR="00042AEA">
              <w:rPr>
                <w:rFonts w:ascii="Georgia" w:eastAsia="Georgia" w:hAnsi="Georgia" w:cs="Georgia"/>
              </w:rPr>
              <w:t>Motion passes</w:t>
            </w:r>
          </w:p>
          <w:p w14:paraId="0E940CF7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0C22350" w14:textId="77777777" w:rsidR="009C0FB4" w:rsidRDefault="009C0FB4">
            <w:pPr>
              <w:widowControl w:val="0"/>
              <w:spacing w:line="240" w:lineRule="auto"/>
              <w:ind w:left="1440"/>
              <w:rPr>
                <w:rFonts w:ascii="Georgia" w:eastAsia="Georgia" w:hAnsi="Georgia" w:cs="Georgia"/>
              </w:rPr>
            </w:pPr>
          </w:p>
        </w:tc>
      </w:tr>
      <w:tr w:rsidR="009C0FB4" w14:paraId="635E195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B0FC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5F3A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Justification: There will be many small-scale opportunities within walking distance of JHU. </w:t>
            </w:r>
          </w:p>
          <w:p w14:paraId="3EB5304D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See examples </w:t>
            </w: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DA1B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BDCC0B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2A01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2FB3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Other suggestions?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9681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2C94A3F9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C489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Event attendance requirement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7B02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proposed requirement:</w:t>
            </w:r>
          </w:p>
          <w:p w14:paraId="315CE141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Y% of chapter members need to attend every IGC-hosted event in the semester.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593F" w14:textId="77777777" w:rsidR="009C0FB4" w:rsidRDefault="00042A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Only Yard Fest and Casino Night this semester </w:t>
            </w:r>
          </w:p>
          <w:p w14:paraId="007EAF8A" w14:textId="77777777" w:rsidR="009C0FB4" w:rsidRDefault="00042A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Attendance at </w:t>
            </w:r>
            <w:r>
              <w:rPr>
                <w:rFonts w:ascii="Georgia" w:eastAsia="Georgia" w:hAnsi="Georgia" w:cs="Georgia"/>
                <w:b/>
              </w:rPr>
              <w:t>every</w:t>
            </w:r>
            <w:r>
              <w:rPr>
                <w:rFonts w:ascii="Georgia" w:eastAsia="Georgia" w:hAnsi="Georgia" w:cs="Georgia"/>
              </w:rPr>
              <w:t xml:space="preserve"> event (% is open for discussion). Considering setting requirement at 50% </w:t>
            </w:r>
          </w:p>
          <w:p w14:paraId="1720F8F5" w14:textId="77777777" w:rsidR="009C0FB4" w:rsidRDefault="00042A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DST: Moves to set the requirement at 30%</w:t>
            </w:r>
          </w:p>
          <w:p w14:paraId="66FB8ED8" w14:textId="77777777" w:rsidR="009C0FB4" w:rsidRDefault="00042A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DXP: Motions to move for discussion</w:t>
            </w:r>
          </w:p>
          <w:p w14:paraId="5BA3D084" w14:textId="77777777" w:rsidR="009C0FB4" w:rsidRDefault="00042A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DXP: Motions to move into vote</w:t>
            </w:r>
          </w:p>
          <w:p w14:paraId="36834A98" w14:textId="77777777" w:rsidR="009C0FB4" w:rsidRDefault="00042A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Alphas: Seconds motion</w:t>
            </w:r>
          </w:p>
          <w:p w14:paraId="65D17F9C" w14:textId="77777777" w:rsidR="009C0FB4" w:rsidRDefault="00042AEA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Aye: DST, DXP, AKA, Alphas, LPC, SIA</w:t>
            </w:r>
          </w:p>
          <w:p w14:paraId="31196E12" w14:textId="77777777" w:rsidR="009C0FB4" w:rsidRDefault="00042AEA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Nay: 0</w:t>
            </w:r>
          </w:p>
          <w:p w14:paraId="37A07FAE" w14:textId="77777777" w:rsidR="009C0FB4" w:rsidRDefault="00042AEA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</w:t>
            </w:r>
            <w:r>
              <w:rPr>
                <w:rFonts w:ascii="Georgia" w:eastAsia="Georgia" w:hAnsi="Georgia" w:cs="Georgia"/>
              </w:rPr>
              <w:t>n: 0</w:t>
            </w:r>
          </w:p>
          <w:p w14:paraId="234F1991" w14:textId="77777777" w:rsidR="009C0FB4" w:rsidRDefault="00042AEA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Motion passes</w:t>
            </w:r>
          </w:p>
        </w:tc>
      </w:tr>
      <w:tr w:rsidR="009C0FB4" w14:paraId="3DE88E2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4832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7D9B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Justification: IGC only hosts a few events every semester, and they are designed for all members to attend.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7C2C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469A538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7D22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4AB4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Other suggestions?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D4ED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1F244CC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1EB1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74E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LPC on 10/11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7E5B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52997B0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B228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9C0FB4" w14:paraId="2CE9853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94DB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832D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4B97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744EA0B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8DDE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382B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9E24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3E3B343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A44A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FSL Advisor Job Opening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5EA9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(From last week) Calvin will be hiring two advisors and is seeking feedback on what organizations think role should look like.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4094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-Sophomore pillars: Tomorrow</w:t>
            </w:r>
          </w:p>
          <w:p w14:paraId="3D2136AC" w14:textId="77777777" w:rsidR="009C0FB4" w:rsidRDefault="00042A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-Presidents council meeting: Wednesdays </w:t>
            </w:r>
          </w:p>
        </w:tc>
      </w:tr>
      <w:tr w:rsidR="009C0FB4" w14:paraId="6726EBC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B94A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9C0FB4" w14:paraId="343CA48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FFD9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1109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3AA5" w14:textId="77777777" w:rsidR="009C0FB4" w:rsidRDefault="00042AE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0D60FFF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F488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CF0F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617E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5910730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2408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326E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7289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E409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9C0FB4" w14:paraId="3F465CD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6EB7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37C1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8F59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37EE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32B2225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3A23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13A0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C2D5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39D4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6BD7A99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BFB6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A918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E0DA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CA96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302561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198A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9D92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CD18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F080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212A4E8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5FF0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3AC8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C4CB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688B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75A5507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3795" w14:textId="77777777" w:rsidR="009C0FB4" w:rsidRDefault="0004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9C0FB4" w14:paraId="7CFABD3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FC2" w14:textId="77777777" w:rsidR="009C0FB4" w:rsidRDefault="00042AEA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0FC28BCB" w14:textId="77777777" w:rsidR="009C0FB4" w:rsidRDefault="00042AEA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5</w:t>
            </w:r>
          </w:p>
          <w:p w14:paraId="357996F4" w14:textId="77777777" w:rsidR="009C0FB4" w:rsidRDefault="00042AEA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10/10/2022 at 6pm</w:t>
            </w:r>
          </w:p>
          <w:p w14:paraId="14A0EEED" w14:textId="77777777" w:rsidR="009C0FB4" w:rsidRDefault="00042AEA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3A3A770C" w14:textId="77777777" w:rsidR="009C0FB4" w:rsidRDefault="009C0FB4">
      <w:pPr>
        <w:rPr>
          <w:rFonts w:ascii="Georgia" w:eastAsia="Georgia" w:hAnsi="Georgia" w:cs="Georgia"/>
          <w:sz w:val="24"/>
          <w:szCs w:val="24"/>
        </w:rPr>
      </w:pPr>
    </w:p>
    <w:sectPr w:rsidR="009C0F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udex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BC4"/>
    <w:multiLevelType w:val="multilevel"/>
    <w:tmpl w:val="290C13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771C23"/>
    <w:multiLevelType w:val="multilevel"/>
    <w:tmpl w:val="2FB0BE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4673D8"/>
    <w:multiLevelType w:val="multilevel"/>
    <w:tmpl w:val="F81E32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BF1948"/>
    <w:multiLevelType w:val="multilevel"/>
    <w:tmpl w:val="504846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3E1E69"/>
    <w:multiLevelType w:val="multilevel"/>
    <w:tmpl w:val="A4106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2332C"/>
    <w:multiLevelType w:val="multilevel"/>
    <w:tmpl w:val="B60671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D74576"/>
    <w:multiLevelType w:val="multilevel"/>
    <w:tmpl w:val="F3F48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B4"/>
    <w:rsid w:val="00042AEA"/>
    <w:rsid w:val="00807548"/>
    <w:rsid w:val="009C0FB4"/>
    <w:rsid w:val="009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6D1B8"/>
  <w15:docId w15:val="{0604C5C3-3185-0649-81A5-CEF4079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u/3/d/1o0S66M0pR4sq7dMYu_C3IDoAOSZGXi0-PCo5Lq4m4R4/edit" TargetMode="External"/><Relationship Id="rId5" Type="http://schemas.openxmlformats.org/officeDocument/2006/relationships/hyperlink" Target="https://drive.google.com/file/d/1zTzI0j3DhUOWTSgXC5s16jsfbYgPya3X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4</cp:revision>
  <dcterms:created xsi:type="dcterms:W3CDTF">2022-10-03T22:59:00Z</dcterms:created>
  <dcterms:modified xsi:type="dcterms:W3CDTF">2022-10-03T23:02:00Z</dcterms:modified>
</cp:coreProperties>
</file>