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44"/>
          <w:szCs w:val="44"/>
        </w:rPr>
      </w:pPr>
      <w:r w:rsidDel="00000000" w:rsidR="00000000" w:rsidRPr="00000000">
        <w:rPr>
          <w:rFonts w:ascii="Georgia" w:cs="Georgia" w:eastAsia="Georgia" w:hAnsi="Georgia"/>
          <w:b w:val="1"/>
          <w:sz w:val="44"/>
          <w:szCs w:val="44"/>
          <w:rtl w:val="0"/>
        </w:rPr>
        <w:t xml:space="preserve">Intercultural Greek Council</w:t>
      </w:r>
    </w:p>
    <w:p w:rsidR="00000000" w:rsidDel="00000000" w:rsidP="00000000" w:rsidRDefault="00000000" w:rsidRPr="00000000" w14:paraId="00000002">
      <w:pPr>
        <w:jc w:val="center"/>
        <w:rPr>
          <w:rFonts w:ascii="Georgia" w:cs="Georgia" w:eastAsia="Georgia" w:hAnsi="Georgia"/>
          <w:sz w:val="38"/>
          <w:szCs w:val="38"/>
        </w:rPr>
      </w:pPr>
      <w:r w:rsidDel="00000000" w:rsidR="00000000" w:rsidRPr="00000000">
        <w:rPr>
          <w:rFonts w:ascii="Georgia" w:cs="Georgia" w:eastAsia="Georgia" w:hAnsi="Georgia"/>
          <w:sz w:val="38"/>
          <w:szCs w:val="38"/>
          <w:rtl w:val="0"/>
        </w:rPr>
        <w:t xml:space="preserve">General Body Meeting 3 - Fall 2022</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 09/26/2022</w:t>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Start time: 6:00 pm </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Location: The LaB Conference Room</w:t>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Present: </w:t>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after="200" w:line="252.00000000000003" w:lineRule="auto"/>
        <w:rPr>
          <w:rFonts w:ascii="Georgia" w:cs="Georgia" w:eastAsia="Georgia" w:hAnsi="Georgia"/>
          <w:sz w:val="26"/>
          <w:szCs w:val="26"/>
        </w:rPr>
      </w:pPr>
      <w:r w:rsidDel="00000000" w:rsidR="00000000" w:rsidRPr="00000000">
        <w:rPr>
          <w:rFonts w:ascii="Georgia" w:cs="Georgia" w:eastAsia="Georgia" w:hAnsi="Georgia"/>
          <w:i w:val="1"/>
          <w:sz w:val="24"/>
          <w:szCs w:val="24"/>
          <w:rtl w:val="0"/>
        </w:rPr>
        <w:t xml:space="preserve">We, the</w:t>
      </w:r>
      <w:r w:rsidDel="00000000" w:rsidR="00000000" w:rsidRPr="00000000">
        <w:rPr>
          <w:rFonts w:ascii="Georgia" w:cs="Georgia" w:eastAsia="Georgia" w:hAnsi="Georgia"/>
          <w:i w:val="1"/>
          <w:sz w:val="24"/>
          <w:szCs w:val="24"/>
          <w:rtl w:val="0"/>
        </w:rPr>
        <w:t xml:space="preserve"> Intercultural Greek Council, existing as a regulatory body, which respects and honors the self-determination of all member organizations, shall promote collaboration, unification, awareness, and empowerment of all recognized Intercultural fraternities and sororities, equally, </w:t>
      </w:r>
      <w:r w:rsidDel="00000000" w:rsidR="00000000" w:rsidRPr="00000000">
        <w:rPr>
          <w:rFonts w:ascii="Georgia" w:cs="Georgia" w:eastAsia="Georgia" w:hAnsi="Georgia"/>
          <w:i w:val="1"/>
          <w:sz w:val="24"/>
          <w:szCs w:val="24"/>
          <w:rtl w:val="0"/>
        </w:rPr>
        <w:t xml:space="preserve">at the Johns</w:t>
      </w:r>
      <w:r w:rsidDel="00000000" w:rsidR="00000000" w:rsidRPr="00000000">
        <w:rPr>
          <w:rFonts w:ascii="Georgia" w:cs="Georgia" w:eastAsia="Georgia" w:hAnsi="Georgia"/>
          <w:i w:val="1"/>
          <w:sz w:val="24"/>
          <w:szCs w:val="24"/>
          <w:rtl w:val="0"/>
        </w:rPr>
        <w:t xml:space="preserve"> Hopkins University.</w:t>
      </w:r>
      <w:r w:rsidDel="00000000" w:rsidR="00000000" w:rsidRPr="00000000">
        <w:rPr>
          <w:rtl w:val="0"/>
        </w:rPr>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AGENDA:</w:t>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Dues </w:t>
      </w:r>
    </w:p>
    <w:p w:rsidR="00000000" w:rsidDel="00000000" w:rsidP="00000000" w:rsidRDefault="00000000" w:rsidRPr="00000000" w14:paraId="0000000E">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highlight w:val="yellow"/>
          <w:rtl w:val="0"/>
        </w:rPr>
        <w:t xml:space="preserve">$10 per member</w:t>
      </w:r>
    </w:p>
    <w:p w:rsidR="00000000" w:rsidDel="00000000" w:rsidP="00000000" w:rsidRDefault="00000000" w:rsidRPr="00000000" w14:paraId="0000000F">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Event on </w:t>
      </w:r>
      <w:r w:rsidDel="00000000" w:rsidR="00000000" w:rsidRPr="00000000">
        <w:rPr>
          <w:rFonts w:ascii="Georgia" w:cs="Georgia" w:eastAsia="Georgia" w:hAnsi="Georgia"/>
          <w:sz w:val="24"/>
          <w:szCs w:val="24"/>
          <w:rtl w:val="0"/>
        </w:rPr>
        <w:t xml:space="preserve">Campus Groups is open!</w:t>
      </w:r>
    </w:p>
    <w:p w:rsidR="00000000" w:rsidDel="00000000" w:rsidP="00000000" w:rsidRDefault="00000000" w:rsidRPr="00000000" w14:paraId="00000010">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highlight w:val="yellow"/>
          <w:rtl w:val="0"/>
        </w:rPr>
        <w:t xml:space="preserve">Due date: 10/3</w:t>
      </w:r>
    </w:p>
    <w:p w:rsidR="00000000" w:rsidDel="00000000" w:rsidP="00000000" w:rsidRDefault="00000000" w:rsidRPr="00000000" w14:paraId="00000011">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Submit as a single payment for the entire org</w:t>
      </w:r>
      <w:r w:rsidDel="00000000" w:rsidR="00000000" w:rsidRPr="00000000">
        <w:rPr>
          <w:rtl w:val="0"/>
        </w:rPr>
      </w:r>
    </w:p>
    <w:p w:rsidR="00000000" w:rsidDel="00000000" w:rsidP="00000000" w:rsidRDefault="00000000" w:rsidRPr="00000000" w14:paraId="00000012">
      <w:pPr>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Can use debit/credit on Campus Groups</w:t>
      </w:r>
    </w:p>
    <w:p w:rsidR="00000000" w:rsidDel="00000000" w:rsidP="00000000" w:rsidRDefault="00000000" w:rsidRPr="00000000" w14:paraId="00000013">
      <w:pPr>
        <w:numPr>
          <w:ilvl w:val="2"/>
          <w:numId w:val="1"/>
        </w:numPr>
        <w:ind w:left="216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Reach out if your org prefers cash or check</w:t>
      </w:r>
    </w:p>
    <w:p w:rsidR="00000000" w:rsidDel="00000000" w:rsidP="00000000" w:rsidRDefault="00000000" w:rsidRPr="00000000" w14:paraId="00000014">
      <w:pPr>
        <w:numPr>
          <w:ilvl w:val="0"/>
          <w:numId w:val="1"/>
        </w:numPr>
        <w:ind w:left="720" w:hanging="360"/>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IGC’s Inaugural Yard Fest</w:t>
      </w:r>
    </w:p>
    <w:p w:rsidR="00000000" w:rsidDel="00000000" w:rsidP="00000000" w:rsidRDefault="00000000" w:rsidRPr="00000000" w14:paraId="00000015">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Friday</w:t>
      </w:r>
      <w:r w:rsidDel="00000000" w:rsidR="00000000" w:rsidRPr="00000000">
        <w:rPr>
          <w:rFonts w:ascii="Georgia" w:cs="Georgia" w:eastAsia="Georgia" w:hAnsi="Georgia"/>
          <w:sz w:val="24"/>
          <w:szCs w:val="24"/>
          <w:highlight w:val="white"/>
          <w:rtl w:val="0"/>
        </w:rPr>
        <w:t xml:space="preserve">, September 30th 7 pm</w:t>
      </w:r>
    </w:p>
    <w:p w:rsidR="00000000" w:rsidDel="00000000" w:rsidP="00000000" w:rsidRDefault="00000000" w:rsidRPr="00000000" w14:paraId="00000016">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Gilman steps </w:t>
      </w:r>
    </w:p>
    <w:p w:rsidR="00000000" w:rsidDel="00000000" w:rsidP="00000000" w:rsidRDefault="00000000" w:rsidRPr="00000000" w14:paraId="00000017">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IGC and LEED collaborative event</w:t>
      </w:r>
    </w:p>
    <w:p w:rsidR="00000000" w:rsidDel="00000000" w:rsidP="00000000" w:rsidRDefault="00000000" w:rsidRPr="00000000" w14:paraId="00000018">
      <w:pPr>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highlight w:val="white"/>
          <w:rtl w:val="0"/>
        </w:rPr>
        <w:t xml:space="preserve">Final Fridays right after</w:t>
      </w:r>
    </w:p>
    <w:p w:rsidR="00000000" w:rsidDel="00000000" w:rsidP="00000000" w:rsidRDefault="00000000" w:rsidRPr="00000000" w14:paraId="00000019">
      <w:pPr>
        <w:numPr>
          <w:ilvl w:val="2"/>
          <w:numId w:val="1"/>
        </w:numPr>
        <w:ind w:left="216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Instead of placing two food orders, Calvin made the Final Fridays pizza order bigger.</w:t>
      </w:r>
    </w:p>
    <w:p w:rsidR="00000000" w:rsidDel="00000000" w:rsidP="00000000" w:rsidRDefault="00000000" w:rsidRPr="00000000" w14:paraId="0000001A">
      <w:pPr>
        <w:numPr>
          <w:ilvl w:val="2"/>
          <w:numId w:val="1"/>
        </w:numPr>
        <w:ind w:left="216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Will direct people after the event to the LaB.</w:t>
      </w:r>
      <w:r w:rsidDel="00000000" w:rsidR="00000000" w:rsidRPr="00000000">
        <w:rPr>
          <w:rtl w:val="0"/>
        </w:rPr>
      </w:r>
    </w:p>
    <w:p w:rsidR="00000000" w:rsidDel="00000000" w:rsidP="00000000" w:rsidRDefault="00000000" w:rsidRPr="00000000" w14:paraId="0000001B">
      <w:pPr>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highlight w:val="white"/>
          <w:rtl w:val="0"/>
        </w:rPr>
        <w:t xml:space="preserve">Review of setlist</w:t>
      </w:r>
    </w:p>
    <w:p w:rsidR="00000000" w:rsidDel="00000000" w:rsidP="00000000" w:rsidRDefault="00000000" w:rsidRPr="00000000" w14:paraId="0000001C">
      <w:pPr>
        <w:numPr>
          <w:ilvl w:val="2"/>
          <w:numId w:val="1"/>
        </w:numPr>
        <w:ind w:left="2160" w:hanging="360"/>
        <w:rPr>
          <w:rFonts w:ascii="Georgia" w:cs="Georgia" w:eastAsia="Georgia" w:hAnsi="Georgia"/>
          <w:sz w:val="24"/>
          <w:szCs w:val="24"/>
          <w:highlight w:val="white"/>
          <w:u w:val="none"/>
        </w:rPr>
      </w:pPr>
      <w:hyperlink r:id="rId6">
        <w:r w:rsidDel="00000000" w:rsidR="00000000" w:rsidRPr="00000000">
          <w:rPr>
            <w:rFonts w:ascii="Georgia" w:cs="Georgia" w:eastAsia="Georgia" w:hAnsi="Georgia"/>
            <w:color w:val="1155cc"/>
            <w:sz w:val="24"/>
            <w:szCs w:val="24"/>
            <w:highlight w:val="white"/>
            <w:u w:val="single"/>
            <w:rtl w:val="0"/>
          </w:rPr>
          <w:t xml:space="preserve">Spreadsheet here</w:t>
        </w:r>
      </w:hyperlink>
      <w:r w:rsidDel="00000000" w:rsidR="00000000" w:rsidRPr="00000000">
        <w:rPr>
          <w:rtl w:val="0"/>
        </w:rPr>
      </w:r>
    </w:p>
    <w:p w:rsidR="00000000" w:rsidDel="00000000" w:rsidP="00000000" w:rsidRDefault="00000000" w:rsidRPr="00000000" w14:paraId="0000001D">
      <w:pPr>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highlight w:val="white"/>
          <w:rtl w:val="0"/>
        </w:rPr>
        <w:t xml:space="preserve">Upload MP3 files of music and any instructions by</w:t>
      </w:r>
      <w:r w:rsidDel="00000000" w:rsidR="00000000" w:rsidRPr="00000000">
        <w:rPr>
          <w:rFonts w:ascii="Georgia" w:cs="Georgia" w:eastAsia="Georgia" w:hAnsi="Georgia"/>
          <w:sz w:val="24"/>
          <w:szCs w:val="24"/>
          <w:highlight w:val="white"/>
          <w:rtl w:val="0"/>
        </w:rPr>
        <w:t xml:space="preserve"> 9/28 (Wednesday)</w:t>
      </w:r>
    </w:p>
    <w:p w:rsidR="00000000" w:rsidDel="00000000" w:rsidP="00000000" w:rsidRDefault="00000000" w:rsidRPr="00000000" w14:paraId="0000001E">
      <w:pPr>
        <w:numPr>
          <w:ilvl w:val="2"/>
          <w:numId w:val="1"/>
        </w:numPr>
        <w:ind w:left="2160" w:hanging="360"/>
        <w:rPr>
          <w:rFonts w:ascii="Georgia" w:cs="Georgia" w:eastAsia="Georgia" w:hAnsi="Georgia"/>
          <w:sz w:val="24"/>
          <w:szCs w:val="24"/>
          <w:highlight w:val="white"/>
          <w:u w:val="none"/>
        </w:rPr>
      </w:pPr>
      <w:hyperlink r:id="rId7">
        <w:r w:rsidDel="00000000" w:rsidR="00000000" w:rsidRPr="00000000">
          <w:rPr>
            <w:rFonts w:ascii="Georgia" w:cs="Georgia" w:eastAsia="Georgia" w:hAnsi="Georgia"/>
            <w:color w:val="1155cc"/>
            <w:sz w:val="24"/>
            <w:szCs w:val="24"/>
            <w:highlight w:val="white"/>
            <w:u w:val="single"/>
            <w:rtl w:val="0"/>
          </w:rPr>
          <w:t xml:space="preserve">Folder here</w:t>
        </w:r>
      </w:hyperlink>
      <w:r w:rsidDel="00000000" w:rsidR="00000000" w:rsidRPr="00000000">
        <w:rPr>
          <w:rtl w:val="0"/>
        </w:rPr>
      </w:r>
    </w:p>
    <w:p w:rsidR="00000000" w:rsidDel="00000000" w:rsidP="00000000" w:rsidRDefault="00000000" w:rsidRPr="00000000" w14:paraId="0000001F">
      <w:pPr>
        <w:numPr>
          <w:ilvl w:val="1"/>
          <w:numId w:val="1"/>
        </w:numPr>
        <w:ind w:left="144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Invite your friends and alumni! It’s gonna be a great night.</w:t>
      </w:r>
      <w:r w:rsidDel="00000000" w:rsidR="00000000" w:rsidRPr="00000000">
        <w:rPr>
          <w:rtl w:val="0"/>
        </w:rPr>
      </w:r>
    </w:p>
    <w:p w:rsidR="00000000" w:rsidDel="00000000" w:rsidP="00000000" w:rsidRDefault="00000000" w:rsidRPr="00000000" w14:paraId="00000020">
      <w:pPr>
        <w:numPr>
          <w:ilvl w:val="0"/>
          <w:numId w:val="1"/>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highlight w:val="white"/>
          <w:rtl w:val="0"/>
        </w:rPr>
        <w:t xml:space="preserve">Cultural Casino Night</w:t>
      </w:r>
      <w:r w:rsidDel="00000000" w:rsidR="00000000" w:rsidRPr="00000000">
        <w:rPr>
          <w:rtl w:val="0"/>
        </w:rPr>
      </w:r>
    </w:p>
    <w:p w:rsidR="00000000" w:rsidDel="00000000" w:rsidP="00000000" w:rsidRDefault="00000000" w:rsidRPr="00000000" w14:paraId="00000021">
      <w:pPr>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highlight w:val="white"/>
          <w:rtl w:val="0"/>
        </w:rPr>
        <w:t xml:space="preserve">Saturday, November 5th 7 pm</w:t>
      </w:r>
    </w:p>
    <w:p w:rsidR="00000000" w:rsidDel="00000000" w:rsidP="00000000" w:rsidRDefault="00000000" w:rsidRPr="00000000" w14:paraId="00000022">
      <w:pPr>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highlight w:val="white"/>
          <w:rtl w:val="0"/>
        </w:rPr>
        <w:t xml:space="preserve">Charles Commons Ballrooms</w:t>
      </w:r>
    </w:p>
    <w:p w:rsidR="00000000" w:rsidDel="00000000" w:rsidP="00000000" w:rsidRDefault="00000000" w:rsidRPr="00000000" w14:paraId="00000023">
      <w:pPr>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highlight w:val="white"/>
          <w:rtl w:val="0"/>
        </w:rPr>
        <w:t xml:space="preserve">Food, games, cocktail dress</w:t>
      </w:r>
    </w:p>
    <w:p w:rsidR="00000000" w:rsidDel="00000000" w:rsidP="00000000" w:rsidRDefault="00000000" w:rsidRPr="00000000" w14:paraId="00000024">
      <w:pPr>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highlight w:val="white"/>
          <w:rtl w:val="0"/>
        </w:rPr>
        <w:t xml:space="preserve">Seeking support from members to make this a signature event</w:t>
      </w:r>
    </w:p>
    <w:p w:rsidR="00000000" w:rsidDel="00000000" w:rsidP="00000000" w:rsidRDefault="00000000" w:rsidRPr="00000000" w14:paraId="00000025">
      <w:pPr>
        <w:numPr>
          <w:ilvl w:val="2"/>
          <w:numId w:val="1"/>
        </w:numPr>
        <w:ind w:left="216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Review of teams: Food, Budget, Decor, Publicity, Entertainment</w:t>
      </w:r>
    </w:p>
    <w:p w:rsidR="00000000" w:rsidDel="00000000" w:rsidP="00000000" w:rsidRDefault="00000000" w:rsidRPr="00000000" w14:paraId="00000026">
      <w:pPr>
        <w:numPr>
          <w:ilvl w:val="1"/>
          <w:numId w:val="1"/>
        </w:numPr>
        <w:ind w:left="144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Update: Gurjot (IGC Treasurer) finalized the budget.</w:t>
      </w:r>
    </w:p>
    <w:p w:rsidR="00000000" w:rsidDel="00000000" w:rsidP="00000000" w:rsidRDefault="00000000" w:rsidRPr="00000000" w14:paraId="00000027">
      <w:pPr>
        <w:numPr>
          <w:ilvl w:val="0"/>
          <w:numId w:val="1"/>
        </w:numPr>
        <w:ind w:left="720" w:hanging="360"/>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Jurisdiction of IGC</w:t>
      </w:r>
    </w:p>
    <w:p w:rsidR="00000000" w:rsidDel="00000000" w:rsidP="00000000" w:rsidRDefault="00000000" w:rsidRPr="00000000" w14:paraId="00000028">
      <w:pPr>
        <w:numPr>
          <w:ilvl w:val="1"/>
          <w:numId w:val="1"/>
        </w:numPr>
        <w:ind w:left="1440" w:hanging="360"/>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Social media/Marketing</w:t>
      </w:r>
    </w:p>
    <w:p w:rsidR="00000000" w:rsidDel="00000000" w:rsidP="00000000" w:rsidRDefault="00000000" w:rsidRPr="00000000" w14:paraId="00000029">
      <w:pPr>
        <w:numPr>
          <w:ilvl w:val="2"/>
          <w:numId w:val="1"/>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past week, Catalina (IGC Marketing Chair) made a flyer for Yard Fest that received a lot of unexpected feedback. I appreciate input, so thank you for bringing to my attention issues related to aligning marketing materials for significant Greek culture events with the interests of the organizations within IGC. </w:t>
        <w:br w:type="textWrapping"/>
        <w:t xml:space="preserve">However, the marketing chair is a volunteer position who does their best to represent the range of cultures and stories that all the members of IGC have to offer. They have authority over stylistic choices because it is the duty of their elected position within this Council. It is disrespectful of their time, energy, and commitment to this position to overly criticize their efforts.</w:t>
      </w:r>
      <w:r w:rsidDel="00000000" w:rsidR="00000000" w:rsidRPr="00000000">
        <w:rPr>
          <w:rtl w:val="0"/>
        </w:rPr>
      </w:r>
    </w:p>
    <w:p w:rsidR="00000000" w:rsidDel="00000000" w:rsidP="00000000" w:rsidRDefault="00000000" w:rsidRPr="00000000" w14:paraId="0000002A">
      <w:pPr>
        <w:numPr>
          <w:ilvl w:val="2"/>
          <w:numId w:val="1"/>
        </w:numPr>
        <w:ind w:left="216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Going forward, we will email marketing materials on </w:t>
      </w:r>
      <w:r w:rsidDel="00000000" w:rsidR="00000000" w:rsidRPr="00000000">
        <w:rPr>
          <w:rFonts w:ascii="Georgia" w:cs="Georgia" w:eastAsia="Georgia" w:hAnsi="Georgia"/>
          <w:sz w:val="24"/>
          <w:szCs w:val="24"/>
          <w:highlight w:val="white"/>
          <w:u w:val="single"/>
          <w:rtl w:val="0"/>
        </w:rPr>
        <w:t xml:space="preserve">Sunday</w:t>
      </w:r>
      <w:r w:rsidDel="00000000" w:rsidR="00000000" w:rsidRPr="00000000">
        <w:rPr>
          <w:rFonts w:ascii="Georgia" w:cs="Georgia" w:eastAsia="Georgia" w:hAnsi="Georgia"/>
          <w:sz w:val="24"/>
          <w:szCs w:val="24"/>
          <w:highlight w:val="white"/>
          <w:rtl w:val="0"/>
        </w:rPr>
        <w:t xml:space="preserve"> (the day before GBMs) along with the agenda. It will be each delegate’s responsibility to communicate with their chapter to identify any issues and gather suggestions before the </w:t>
      </w:r>
      <w:r w:rsidDel="00000000" w:rsidR="00000000" w:rsidRPr="00000000">
        <w:rPr>
          <w:rFonts w:ascii="Georgia" w:cs="Georgia" w:eastAsia="Georgia" w:hAnsi="Georgia"/>
          <w:sz w:val="24"/>
          <w:szCs w:val="24"/>
          <w:highlight w:val="white"/>
          <w:u w:val="single"/>
          <w:rtl w:val="0"/>
        </w:rPr>
        <w:t xml:space="preserve">Monday</w:t>
      </w:r>
      <w:r w:rsidDel="00000000" w:rsidR="00000000" w:rsidRPr="00000000">
        <w:rPr>
          <w:rFonts w:ascii="Georgia" w:cs="Georgia" w:eastAsia="Georgia" w:hAnsi="Georgia"/>
          <w:sz w:val="24"/>
          <w:szCs w:val="24"/>
          <w:highlight w:val="white"/>
          <w:rtl w:val="0"/>
        </w:rPr>
        <w:t xml:space="preserve"> meeting. The Marketing Chair will take suggestions into consideration and release the finalized flyer by </w:t>
      </w:r>
      <w:r w:rsidDel="00000000" w:rsidR="00000000" w:rsidRPr="00000000">
        <w:rPr>
          <w:rFonts w:ascii="Georgia" w:cs="Georgia" w:eastAsia="Georgia" w:hAnsi="Georgia"/>
          <w:sz w:val="24"/>
          <w:szCs w:val="24"/>
          <w:highlight w:val="white"/>
          <w:u w:val="single"/>
          <w:rtl w:val="0"/>
        </w:rPr>
        <w:t xml:space="preserve">Friday</w:t>
      </w:r>
      <w:r w:rsidDel="00000000" w:rsidR="00000000" w:rsidRPr="00000000">
        <w:rPr>
          <w:rFonts w:ascii="Georgia" w:cs="Georgia" w:eastAsia="Georgia" w:hAnsi="Georgia"/>
          <w:sz w:val="24"/>
          <w:szCs w:val="24"/>
          <w:highlight w:val="white"/>
          <w:rtl w:val="0"/>
        </w:rPr>
        <w:t xml:space="preserve">.</w:t>
      </w:r>
    </w:p>
    <w:p w:rsidR="00000000" w:rsidDel="00000000" w:rsidP="00000000" w:rsidRDefault="00000000" w:rsidRPr="00000000" w14:paraId="0000002B">
      <w:pPr>
        <w:numPr>
          <w:ilvl w:val="3"/>
          <w:numId w:val="1"/>
        </w:numPr>
        <w:ind w:left="288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Choosing to communicate with delegates instead of solely presidents to ensure that delegates accurately represent the interests of their chapters.</w:t>
      </w:r>
    </w:p>
    <w:p w:rsidR="00000000" w:rsidDel="00000000" w:rsidP="00000000" w:rsidRDefault="00000000" w:rsidRPr="00000000" w14:paraId="0000002C">
      <w:pPr>
        <w:numPr>
          <w:ilvl w:val="1"/>
          <w:numId w:val="1"/>
        </w:numPr>
        <w:ind w:left="1440" w:hanging="360"/>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Community Service Requirement</w:t>
      </w:r>
    </w:p>
    <w:p w:rsidR="00000000" w:rsidDel="00000000" w:rsidP="00000000" w:rsidRDefault="00000000" w:rsidRPr="00000000" w14:paraId="0000002D">
      <w:pPr>
        <w:numPr>
          <w:ilvl w:val="2"/>
          <w:numId w:val="1"/>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 previously brought up requiring community service, but upon reviewing our governing documents, it is already within our jurisdiction.</w:t>
      </w:r>
    </w:p>
    <w:p w:rsidR="00000000" w:rsidDel="00000000" w:rsidP="00000000" w:rsidRDefault="00000000" w:rsidRPr="00000000" w14:paraId="0000002E">
      <w:pPr>
        <w:numPr>
          <w:ilvl w:val="2"/>
          <w:numId w:val="1"/>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the IGC Constitution:</w:t>
        <w:br w:type="textWrapping"/>
      </w:r>
      <w:r w:rsidDel="00000000" w:rsidR="00000000" w:rsidRPr="00000000">
        <w:rPr>
          <w:rFonts w:ascii="Georgia" w:cs="Georgia" w:eastAsia="Georgia" w:hAnsi="Georgia"/>
          <w:i w:val="1"/>
          <w:sz w:val="24"/>
          <w:szCs w:val="24"/>
          <w:rtl w:val="0"/>
        </w:rPr>
        <w:t xml:space="preserve">Article VIII, Section 2.B:</w:t>
        <w:br w:type="textWrapping"/>
        <w:t xml:space="preserve">All organizations are required to attend at least one (1) community service event sponsored by the IGC per semester. The Community Service Committee will be in charge of monitoring the attendance of organization at community service events.</w:t>
        <w:br w:type="textWrapping"/>
        <w:t xml:space="preserve">Article VIII, Section 2.C:</w:t>
        <w:br w:type="textWrapping"/>
        <w:t xml:space="preserve">Not meeting the community service requirements could be considered grounds for loss of Affiliate Membership. Any organization that is unable to attend a service event should contact the Community Service Committee.</w:t>
      </w:r>
      <w:r w:rsidDel="00000000" w:rsidR="00000000" w:rsidRPr="00000000">
        <w:rPr>
          <w:rtl w:val="0"/>
        </w:rPr>
      </w:r>
    </w:p>
    <w:p w:rsidR="00000000" w:rsidDel="00000000" w:rsidP="00000000" w:rsidRDefault="00000000" w:rsidRPr="00000000" w14:paraId="0000002F">
      <w:pPr>
        <w:numPr>
          <w:ilvl w:val="2"/>
          <w:numId w:val="1"/>
        </w:numPr>
        <w:ind w:left="2160" w:hanging="360"/>
        <w:rPr>
          <w:rFonts w:ascii="Georgia" w:cs="Georgia" w:eastAsia="Georgia" w:hAnsi="Georgia"/>
          <w:sz w:val="24"/>
          <w:szCs w:val="24"/>
          <w:u w:val="none"/>
        </w:rPr>
      </w:pPr>
      <w:r w:rsidDel="00000000" w:rsidR="00000000" w:rsidRPr="00000000">
        <w:rPr>
          <w:rFonts w:ascii="Georgia" w:cs="Georgia" w:eastAsia="Georgia" w:hAnsi="Georgia"/>
          <w:color w:val="ff0000"/>
          <w:sz w:val="24"/>
          <w:szCs w:val="24"/>
          <w:rtl w:val="0"/>
        </w:rPr>
        <w:t xml:space="preserve">Starting this semester, we will be enforcing this portion of the Constitution.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0">
      <w:pPr>
        <w:numPr>
          <w:ilvl w:val="3"/>
          <w:numId w:val="1"/>
        </w:numPr>
        <w:ind w:left="288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Organizations will be required to have at least 30% attendance for at least one community service opportunity.</w:t>
      </w:r>
    </w:p>
    <w:p w:rsidR="00000000" w:rsidDel="00000000" w:rsidP="00000000" w:rsidRDefault="00000000" w:rsidRPr="00000000" w14:paraId="00000031">
      <w:pPr>
        <w:numPr>
          <w:ilvl w:val="3"/>
          <w:numId w:val="1"/>
        </w:numPr>
        <w:ind w:left="288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Failing to meet this requirement will result in losing good standing with the Council, which can lead to disciplinary action.</w:t>
      </w:r>
    </w:p>
    <w:p w:rsidR="00000000" w:rsidDel="00000000" w:rsidP="00000000" w:rsidRDefault="00000000" w:rsidRPr="00000000" w14:paraId="00000032">
      <w:pPr>
        <w:numPr>
          <w:ilvl w:val="2"/>
          <w:numId w:val="1"/>
        </w:numPr>
        <w:ind w:left="216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After Yard Fest, Tai (IGC Vice President) will provide multiple service opportunities to meet this requirement.</w:t>
      </w:r>
    </w:p>
    <w:p w:rsidR="00000000" w:rsidDel="00000000" w:rsidP="00000000" w:rsidRDefault="00000000" w:rsidRPr="00000000" w14:paraId="00000033">
      <w:pPr>
        <w:numPr>
          <w:ilvl w:val="1"/>
          <w:numId w:val="1"/>
        </w:numPr>
        <w:ind w:left="1440" w:hanging="360"/>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Event Attendance Requirement</w:t>
      </w:r>
      <w:r w:rsidDel="00000000" w:rsidR="00000000" w:rsidRPr="00000000">
        <w:rPr>
          <w:rtl w:val="0"/>
        </w:rPr>
      </w:r>
    </w:p>
    <w:p w:rsidR="00000000" w:rsidDel="00000000" w:rsidP="00000000" w:rsidRDefault="00000000" w:rsidRPr="00000000" w14:paraId="00000034">
      <w:pPr>
        <w:numPr>
          <w:ilvl w:val="2"/>
          <w:numId w:val="1"/>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we were reviewing our governing documents, we realized event attendance is also within our jurisdiction.</w:t>
      </w:r>
    </w:p>
    <w:p w:rsidR="00000000" w:rsidDel="00000000" w:rsidP="00000000" w:rsidRDefault="00000000" w:rsidRPr="00000000" w14:paraId="00000035">
      <w:pPr>
        <w:numPr>
          <w:ilvl w:val="2"/>
          <w:numId w:val="1"/>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the IGC Constitution:</w:t>
        <w:br w:type="textWrapping"/>
      </w:r>
      <w:r w:rsidDel="00000000" w:rsidR="00000000" w:rsidRPr="00000000">
        <w:rPr>
          <w:rFonts w:ascii="Georgia" w:cs="Georgia" w:eastAsia="Georgia" w:hAnsi="Georgia"/>
          <w:i w:val="1"/>
          <w:sz w:val="24"/>
          <w:szCs w:val="24"/>
          <w:rtl w:val="0"/>
        </w:rPr>
        <w:t xml:space="preserve">Article VIII, Section 3.B:</w:t>
        <w:br w:type="textWrapping"/>
        <w:t xml:space="preserve">All organizations are required to attend at least one (1) social event sponsored by the IGC per semester. The Programming Committee will be in charge of monitoring the attendance of organization at social events.</w:t>
        <w:br w:type="textWrapping"/>
        <w:t xml:space="preserve">Article VIII, Section 3.C:</w:t>
        <w:br w:type="textWrapping"/>
        <w:t xml:space="preserve">Not meeting the attendance requirements could be considered grounds for loss of Full Active Membership. Any organization that is unable to attend an event should contact the Programming Committee.</w:t>
      </w:r>
    </w:p>
    <w:p w:rsidR="00000000" w:rsidDel="00000000" w:rsidP="00000000" w:rsidRDefault="00000000" w:rsidRPr="00000000" w14:paraId="00000036">
      <w:pPr>
        <w:numPr>
          <w:ilvl w:val="2"/>
          <w:numId w:val="1"/>
        </w:numPr>
        <w:ind w:left="2160" w:hanging="360"/>
        <w:rPr>
          <w:rFonts w:ascii="Georgia" w:cs="Georgia" w:eastAsia="Georgia" w:hAnsi="Georgia"/>
          <w:sz w:val="24"/>
          <w:szCs w:val="24"/>
        </w:rPr>
      </w:pPr>
      <w:r w:rsidDel="00000000" w:rsidR="00000000" w:rsidRPr="00000000">
        <w:rPr>
          <w:rFonts w:ascii="Georgia" w:cs="Georgia" w:eastAsia="Georgia" w:hAnsi="Georgia"/>
          <w:color w:val="ff0000"/>
          <w:sz w:val="24"/>
          <w:szCs w:val="24"/>
          <w:rtl w:val="0"/>
        </w:rPr>
        <w:t xml:space="preserve">Starting this semester, we will be enforcing this portion of the Constitution.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7">
      <w:pPr>
        <w:numPr>
          <w:ilvl w:val="3"/>
          <w:numId w:val="1"/>
        </w:numPr>
        <w:ind w:left="288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Organizations will be required to have at least 30% attendance at all of the major IGC events this semester.</w:t>
      </w:r>
    </w:p>
    <w:p w:rsidR="00000000" w:rsidDel="00000000" w:rsidP="00000000" w:rsidRDefault="00000000" w:rsidRPr="00000000" w14:paraId="00000038">
      <w:pPr>
        <w:numPr>
          <w:ilvl w:val="4"/>
          <w:numId w:val="1"/>
        </w:numPr>
        <w:ind w:left="360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Yard Show</w:t>
      </w:r>
    </w:p>
    <w:p w:rsidR="00000000" w:rsidDel="00000000" w:rsidP="00000000" w:rsidRDefault="00000000" w:rsidRPr="00000000" w14:paraId="00000039">
      <w:pPr>
        <w:numPr>
          <w:ilvl w:val="4"/>
          <w:numId w:val="1"/>
        </w:numPr>
        <w:ind w:left="360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Casino Night</w:t>
      </w:r>
    </w:p>
    <w:p w:rsidR="00000000" w:rsidDel="00000000" w:rsidP="00000000" w:rsidRDefault="00000000" w:rsidRPr="00000000" w14:paraId="0000003A">
      <w:pPr>
        <w:numPr>
          <w:ilvl w:val="3"/>
          <w:numId w:val="1"/>
        </w:numPr>
        <w:ind w:left="288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Failing to meet this requirement will result in losing good standing with the Council, which can lead to disciplinary action.</w:t>
      </w:r>
    </w:p>
    <w:p w:rsidR="00000000" w:rsidDel="00000000" w:rsidP="00000000" w:rsidRDefault="00000000" w:rsidRPr="00000000" w14:paraId="0000003B">
      <w:pPr>
        <w:numPr>
          <w:ilvl w:val="1"/>
          <w:numId w:val="1"/>
        </w:numPr>
        <w:ind w:left="144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Access to Agendas and Governing Documents</w:t>
      </w:r>
    </w:p>
    <w:p w:rsidR="00000000" w:rsidDel="00000000" w:rsidP="00000000" w:rsidRDefault="00000000" w:rsidRPr="00000000" w14:paraId="0000003C">
      <w:pPr>
        <w:numPr>
          <w:ilvl w:val="2"/>
          <w:numId w:val="1"/>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week, Varshni (IGC Secretary) will be uploading agendas and post-GBM meeting notes to CampusGroups to improve accessibility of documents.</w:t>
      </w:r>
    </w:p>
    <w:p w:rsidR="00000000" w:rsidDel="00000000" w:rsidP="00000000" w:rsidRDefault="00000000" w:rsidRPr="00000000" w14:paraId="0000003D">
      <w:pPr>
        <w:numPr>
          <w:ilvl w:val="1"/>
          <w:numId w:val="1"/>
        </w:numPr>
        <w:ind w:left="144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Meeting Conduct</w:t>
      </w:r>
    </w:p>
    <w:p w:rsidR="00000000" w:rsidDel="00000000" w:rsidP="00000000" w:rsidRDefault="00000000" w:rsidRPr="00000000" w14:paraId="0000003E">
      <w:pPr>
        <w:numPr>
          <w:ilvl w:val="2"/>
          <w:numId w:val="1"/>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previous years, meetings were operated under Robert’s Rules of Order (Parliamentary Procedure) to maintain orderly discussions.</w:t>
      </w:r>
    </w:p>
    <w:p w:rsidR="00000000" w:rsidDel="00000000" w:rsidP="00000000" w:rsidRDefault="00000000" w:rsidRPr="00000000" w14:paraId="0000003F">
      <w:pPr>
        <w:numPr>
          <w:ilvl w:val="2"/>
          <w:numId w:val="1"/>
        </w:numPr>
        <w:ind w:left="216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Eboard discussed re-implementing this procedure, and decided to adopt hybrid form.</w:t>
      </w:r>
    </w:p>
    <w:p w:rsidR="00000000" w:rsidDel="00000000" w:rsidP="00000000" w:rsidRDefault="00000000" w:rsidRPr="00000000" w14:paraId="00000040">
      <w:pPr>
        <w:numPr>
          <w:ilvl w:val="3"/>
          <w:numId w:val="1"/>
        </w:numPr>
        <w:ind w:left="288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Truly sticking to Robert’s Rules would make meetings much longer.</w:t>
      </w:r>
    </w:p>
    <w:p w:rsidR="00000000" w:rsidDel="00000000" w:rsidP="00000000" w:rsidRDefault="00000000" w:rsidRPr="00000000" w14:paraId="00000041">
      <w:pPr>
        <w:numPr>
          <w:ilvl w:val="3"/>
          <w:numId w:val="1"/>
        </w:numPr>
        <w:ind w:left="288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If this is ineffective, we can modify the procedure.</w:t>
      </w:r>
    </w:p>
    <w:p w:rsidR="00000000" w:rsidDel="00000000" w:rsidP="00000000" w:rsidRDefault="00000000" w:rsidRPr="00000000" w14:paraId="00000042">
      <w:pPr>
        <w:numPr>
          <w:ilvl w:val="2"/>
          <w:numId w:val="1"/>
        </w:numPr>
        <w:ind w:left="216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Proposed modifications:</w:t>
      </w:r>
    </w:p>
    <w:p w:rsidR="00000000" w:rsidDel="00000000" w:rsidP="00000000" w:rsidRDefault="00000000" w:rsidRPr="00000000" w14:paraId="00000043">
      <w:pPr>
        <w:numPr>
          <w:ilvl w:val="3"/>
          <w:numId w:val="1"/>
        </w:numPr>
        <w:ind w:left="288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Voting on matters will follow Robert’s Rules of Order.</w:t>
      </w:r>
    </w:p>
    <w:p w:rsidR="00000000" w:rsidDel="00000000" w:rsidP="00000000" w:rsidRDefault="00000000" w:rsidRPr="00000000" w14:paraId="00000044">
      <w:pPr>
        <w:numPr>
          <w:ilvl w:val="4"/>
          <w:numId w:val="1"/>
        </w:numPr>
        <w:ind w:left="360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 would like to open [matter] to discussion.”</w:t>
      </w:r>
    </w:p>
    <w:p w:rsidR="00000000" w:rsidDel="00000000" w:rsidP="00000000" w:rsidRDefault="00000000" w:rsidRPr="00000000" w14:paraId="00000045">
      <w:pPr>
        <w:numPr>
          <w:ilvl w:val="4"/>
          <w:numId w:val="1"/>
        </w:numPr>
        <w:ind w:left="360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will put [matter] to a vote.” </w:t>
      </w:r>
    </w:p>
    <w:p w:rsidR="00000000" w:rsidDel="00000000" w:rsidP="00000000" w:rsidRDefault="00000000" w:rsidRPr="00000000" w14:paraId="00000046">
      <w:pPr>
        <w:numPr>
          <w:ilvl w:val="4"/>
          <w:numId w:val="1"/>
        </w:numPr>
        <w:ind w:left="360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 motion to vote on [matter].” </w:t>
      </w:r>
    </w:p>
    <w:p w:rsidR="00000000" w:rsidDel="00000000" w:rsidP="00000000" w:rsidRDefault="00000000" w:rsidRPr="00000000" w14:paraId="00000047">
      <w:pPr>
        <w:numPr>
          <w:ilvl w:val="4"/>
          <w:numId w:val="1"/>
        </w:numPr>
        <w:ind w:left="360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 second the motion.”</w:t>
      </w:r>
    </w:p>
    <w:p w:rsidR="00000000" w:rsidDel="00000000" w:rsidP="00000000" w:rsidRDefault="00000000" w:rsidRPr="00000000" w14:paraId="00000048">
      <w:pPr>
        <w:numPr>
          <w:ilvl w:val="4"/>
          <w:numId w:val="1"/>
        </w:numPr>
        <w:ind w:left="360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“Now we will vote. All those in favor, please vote. All those against, please vote. All those abstaining, please vote.”</w:t>
      </w:r>
    </w:p>
    <w:p w:rsidR="00000000" w:rsidDel="00000000" w:rsidP="00000000" w:rsidRDefault="00000000" w:rsidRPr="00000000" w14:paraId="00000049">
      <w:pPr>
        <w:numPr>
          <w:ilvl w:val="3"/>
          <w:numId w:val="1"/>
        </w:numPr>
        <w:ind w:left="288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Varshni will take notes in a minutes-style, more detailed format so that non-delegates can follow along with what happened at GBMs.</w:t>
      </w:r>
    </w:p>
    <w:p w:rsidR="00000000" w:rsidDel="00000000" w:rsidP="00000000" w:rsidRDefault="00000000" w:rsidRPr="00000000" w14:paraId="0000004A">
      <w:pPr>
        <w:numPr>
          <w:ilvl w:val="1"/>
          <w:numId w:val="1"/>
        </w:numPr>
        <w:ind w:left="144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Our goals</w:t>
      </w:r>
    </w:p>
    <w:p w:rsidR="00000000" w:rsidDel="00000000" w:rsidP="00000000" w:rsidRDefault="00000000" w:rsidRPr="00000000" w14:paraId="0000004B">
      <w:pPr>
        <w:numPr>
          <w:ilvl w:val="2"/>
          <w:numId w:val="1"/>
        </w:numPr>
        <w:ind w:left="216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We hope this inspires an improved spirit of Greek Unity across organizations as well as an obligation to the Council.</w:t>
      </w:r>
    </w:p>
    <w:p w:rsidR="00000000" w:rsidDel="00000000" w:rsidP="00000000" w:rsidRDefault="00000000" w:rsidRPr="00000000" w14:paraId="0000004C">
      <w:pPr>
        <w:numPr>
          <w:ilvl w:val="2"/>
          <w:numId w:val="1"/>
        </w:numPr>
        <w:ind w:left="216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After Casino Night, eboard will update our governing documents to reflect the current status of the Council and codify specific requirements.</w:t>
      </w:r>
    </w:p>
    <w:p w:rsidR="00000000" w:rsidDel="00000000" w:rsidP="00000000" w:rsidRDefault="00000000" w:rsidRPr="00000000" w14:paraId="0000004D">
      <w:pPr>
        <w:numPr>
          <w:ilvl w:val="3"/>
          <w:numId w:val="1"/>
        </w:numPr>
        <w:ind w:left="288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Aiming to complete changes before the 2023 eboard takes office.</w:t>
      </w:r>
      <w:r w:rsidDel="00000000" w:rsidR="00000000" w:rsidRPr="00000000">
        <w:rPr>
          <w:rtl w:val="0"/>
        </w:rPr>
      </w:r>
    </w:p>
    <w:p w:rsidR="00000000" w:rsidDel="00000000" w:rsidP="00000000" w:rsidRDefault="00000000" w:rsidRPr="00000000" w14:paraId="0000004E">
      <w:pPr>
        <w:numPr>
          <w:ilvl w:val="0"/>
          <w:numId w:val="1"/>
        </w:numPr>
        <w:ind w:left="720" w:hanging="360"/>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Takeover Tuesdays</w:t>
      </w:r>
      <w:r w:rsidDel="00000000" w:rsidR="00000000" w:rsidRPr="00000000">
        <w:rPr>
          <w:rtl w:val="0"/>
        </w:rPr>
      </w:r>
    </w:p>
    <w:p w:rsidR="00000000" w:rsidDel="00000000" w:rsidP="00000000" w:rsidRDefault="00000000" w:rsidRPr="00000000" w14:paraId="0000004F">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highlight w:val="white"/>
          <w:rtl w:val="0"/>
        </w:rPr>
        <w:t xml:space="preserve">AKA this week</w:t>
      </w:r>
    </w:p>
    <w:p w:rsidR="00000000" w:rsidDel="00000000" w:rsidP="00000000" w:rsidRDefault="00000000" w:rsidRPr="00000000" w14:paraId="00000050">
      <w:pPr>
        <w:numPr>
          <w:ilvl w:val="0"/>
          <w:numId w:val="1"/>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FSL Items</w:t>
      </w:r>
    </w:p>
    <w:p w:rsidR="00000000" w:rsidDel="00000000" w:rsidP="00000000" w:rsidRDefault="00000000" w:rsidRPr="00000000" w14:paraId="00000051">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11TH ANNUAL ROADTRIP! GREEK LEADERSHIP CONFERENCE 2022</w:t>
      </w:r>
      <w:r w:rsidDel="00000000" w:rsidR="00000000" w:rsidRPr="00000000">
        <w:rPr>
          <w:rFonts w:ascii="Georgia" w:cs="Georgia" w:eastAsia="Georgia" w:hAnsi="Georgia"/>
          <w:sz w:val="24"/>
          <w:szCs w:val="24"/>
          <w:rtl w:val="0"/>
        </w:rPr>
        <w:t xml:space="preserve"> on 9/29-10/2</w:t>
      </w:r>
    </w:p>
    <w:p w:rsidR="00000000" w:rsidDel="00000000" w:rsidP="00000000" w:rsidRDefault="00000000" w:rsidRPr="00000000" w14:paraId="00000052">
      <w:pPr>
        <w:numPr>
          <w:ilvl w:val="0"/>
          <w:numId w:val="1"/>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Questions/Concerns</w:t>
      </w:r>
    </w:p>
    <w:p w:rsidR="00000000" w:rsidDel="00000000" w:rsidP="00000000" w:rsidRDefault="00000000" w:rsidRPr="00000000" w14:paraId="00000053">
      <w:pPr>
        <w:numPr>
          <w:ilvl w:val="1"/>
          <w:numId w:val="1"/>
        </w:numPr>
        <w:ind w:left="1440" w:hanging="3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numPr>
          <w:ilvl w:val="0"/>
          <w:numId w:val="1"/>
        </w:numPr>
        <w:ind w:left="72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Chapter Announcements</w:t>
      </w:r>
    </w:p>
    <w:p w:rsidR="00000000" w:rsidDel="00000000" w:rsidP="00000000" w:rsidRDefault="00000000" w:rsidRPr="00000000" w14:paraId="00000055">
      <w:pPr>
        <w:numPr>
          <w:ilvl w:val="1"/>
          <w:numId w:val="1"/>
        </w:numPr>
        <w:ind w:left="1440" w:hanging="360"/>
        <w:rPr>
          <w:rFonts w:ascii="Georgia" w:cs="Georgia" w:eastAsia="Georgia" w:hAnsi="Georgia"/>
          <w:sz w:val="24"/>
          <w:szCs w:val="24"/>
          <w:u w:val="none"/>
        </w:rPr>
      </w:pPr>
      <w:r w:rsidDel="00000000" w:rsidR="00000000" w:rsidRPr="00000000">
        <w:rPr>
          <w:rtl w:val="0"/>
        </w:rPr>
      </w:r>
    </w:p>
    <w:p w:rsidR="00000000" w:rsidDel="00000000" w:rsidP="00000000" w:rsidRDefault="00000000" w:rsidRPr="00000000" w14:paraId="0000005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rPr/>
      </w:pPr>
      <w:r w:rsidDel="00000000" w:rsidR="00000000" w:rsidRPr="00000000">
        <w:rPr>
          <w:rFonts w:ascii="Georgia" w:cs="Georgia" w:eastAsia="Georgia" w:hAnsi="Georgia"/>
          <w:sz w:val="24"/>
          <w:szCs w:val="24"/>
          <w:rtl w:val="0"/>
        </w:rPr>
        <w:t xml:space="preserve">Next meeting: Monday, October 3 at 6:00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shd w:fill="auto" w:val="clear"/>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u/3/d/1lTQqgEp8MAQdYnjBvGE6sXzAhqAUTCWob_hf7rnXKRg/edit" TargetMode="External"/><Relationship Id="rId7" Type="http://schemas.openxmlformats.org/officeDocument/2006/relationships/hyperlink" Target="https://drive.google.com/drive/folders/1rl4EJ69udoMhhHZoJgIJN9yICEeuItBK?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